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20" w:rsidRPr="00C32320" w:rsidRDefault="00C32320" w:rsidP="00C32320">
      <w:pPr>
        <w:jc w:val="center"/>
        <w:rPr>
          <w:b/>
        </w:rPr>
      </w:pPr>
      <w:r w:rsidRPr="00C32320">
        <w:rPr>
          <w:noProof/>
        </w:rPr>
        <w:drawing>
          <wp:inline distT="0" distB="0" distL="0" distR="0" wp14:anchorId="6995B85B" wp14:editId="2FCE6037">
            <wp:extent cx="588645" cy="810895"/>
            <wp:effectExtent l="0" t="0" r="1905" b="825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20" w:rsidRPr="00C32320" w:rsidRDefault="00C32320" w:rsidP="00C32320">
      <w:pPr>
        <w:jc w:val="center"/>
        <w:rPr>
          <w:b/>
          <w:sz w:val="22"/>
          <w:szCs w:val="22"/>
        </w:rPr>
      </w:pPr>
      <w:r w:rsidRPr="00C32320">
        <w:rPr>
          <w:b/>
        </w:rPr>
        <w:tab/>
      </w:r>
      <w:r w:rsidRPr="00C32320">
        <w:rPr>
          <w:b/>
        </w:rPr>
        <w:tab/>
      </w:r>
      <w:r w:rsidRPr="00C32320">
        <w:rPr>
          <w:b/>
        </w:rPr>
        <w:tab/>
      </w:r>
      <w:r w:rsidRPr="00C32320">
        <w:rPr>
          <w:b/>
        </w:rPr>
        <w:tab/>
      </w:r>
      <w:r w:rsidRPr="00C32320">
        <w:rPr>
          <w:b/>
          <w:sz w:val="22"/>
          <w:szCs w:val="22"/>
        </w:rPr>
        <w:t>СЕЛЬСКОЕ ПОСЕЛЕНИЕ ПОЛНОВАТ</w:t>
      </w:r>
      <w:r w:rsidRPr="00C32320">
        <w:rPr>
          <w:b/>
          <w:sz w:val="22"/>
          <w:szCs w:val="22"/>
        </w:rPr>
        <w:tab/>
      </w:r>
      <w:r w:rsidRPr="00C32320">
        <w:rPr>
          <w:b/>
          <w:sz w:val="22"/>
          <w:szCs w:val="22"/>
        </w:rPr>
        <w:tab/>
      </w:r>
      <w:r w:rsidRPr="00C32320">
        <w:rPr>
          <w:b/>
          <w:sz w:val="22"/>
          <w:szCs w:val="22"/>
        </w:rPr>
        <w:tab/>
      </w:r>
      <w:r w:rsidRPr="00C32320">
        <w:rPr>
          <w:b/>
          <w:sz w:val="22"/>
          <w:szCs w:val="22"/>
        </w:rPr>
        <w:tab/>
      </w:r>
      <w:r w:rsidRPr="00C32320">
        <w:rPr>
          <w:b/>
          <w:sz w:val="22"/>
          <w:szCs w:val="22"/>
        </w:rPr>
        <w:tab/>
        <w:t>БЕЛОЯРСКИЙ РАЙОН</w:t>
      </w:r>
    </w:p>
    <w:p w:rsidR="00C32320" w:rsidRPr="00C32320" w:rsidRDefault="00C32320" w:rsidP="00C32320">
      <w:pPr>
        <w:keepNext/>
        <w:jc w:val="center"/>
        <w:outlineLvl w:val="2"/>
        <w:rPr>
          <w:b/>
        </w:rPr>
      </w:pPr>
      <w:r w:rsidRPr="00C32320">
        <w:rPr>
          <w:b/>
        </w:rPr>
        <w:t>ХАНТЫ-МАНСИЙСКИЙ АВТОНОМНЫЙ ОКРУГ – ЮГРА</w:t>
      </w:r>
    </w:p>
    <w:p w:rsidR="00C32320" w:rsidRPr="00C32320" w:rsidRDefault="00C32320" w:rsidP="00C32320">
      <w:pPr>
        <w:jc w:val="right"/>
        <w:rPr>
          <w:sz w:val="22"/>
          <w:szCs w:val="22"/>
        </w:rPr>
      </w:pPr>
    </w:p>
    <w:p w:rsidR="00C32320" w:rsidRPr="00C32320" w:rsidRDefault="00C32320" w:rsidP="00C32320">
      <w:pPr>
        <w:keepNext/>
        <w:jc w:val="center"/>
        <w:outlineLvl w:val="0"/>
        <w:rPr>
          <w:b/>
          <w:sz w:val="28"/>
          <w:szCs w:val="28"/>
        </w:rPr>
      </w:pPr>
      <w:r w:rsidRPr="00C32320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C32320">
        <w:rPr>
          <w:b/>
          <w:sz w:val="28"/>
          <w:szCs w:val="28"/>
        </w:rPr>
        <w:t>ПОЛНОВАТ</w:t>
      </w:r>
      <w:proofErr w:type="gramEnd"/>
    </w:p>
    <w:p w:rsidR="00C32320" w:rsidRPr="00C32320" w:rsidRDefault="00C32320" w:rsidP="00C32320">
      <w:pPr>
        <w:keepNext/>
        <w:jc w:val="center"/>
        <w:outlineLvl w:val="0"/>
        <w:rPr>
          <w:b/>
          <w:sz w:val="28"/>
          <w:szCs w:val="28"/>
        </w:rPr>
      </w:pPr>
    </w:p>
    <w:p w:rsidR="00C32320" w:rsidRPr="00C32320" w:rsidRDefault="00C32320" w:rsidP="00C32320">
      <w:pPr>
        <w:jc w:val="center"/>
        <w:rPr>
          <w:b/>
        </w:rPr>
      </w:pPr>
    </w:p>
    <w:p w:rsidR="00C32320" w:rsidRPr="00C32320" w:rsidRDefault="00C32320" w:rsidP="00C32320">
      <w:pPr>
        <w:keepNext/>
        <w:jc w:val="center"/>
        <w:outlineLvl w:val="0"/>
        <w:rPr>
          <w:b/>
          <w:sz w:val="28"/>
        </w:rPr>
      </w:pPr>
      <w:r w:rsidRPr="00C32320">
        <w:rPr>
          <w:b/>
          <w:sz w:val="28"/>
        </w:rPr>
        <w:t>ПОСТАНОВЛЕНИЕ</w:t>
      </w:r>
    </w:p>
    <w:p w:rsidR="00C32320" w:rsidRPr="00C32320" w:rsidRDefault="00C32320" w:rsidP="00C32320">
      <w:pPr>
        <w:keepNext/>
        <w:jc w:val="center"/>
        <w:outlineLvl w:val="0"/>
        <w:rPr>
          <w:b/>
          <w:sz w:val="28"/>
        </w:rPr>
      </w:pPr>
    </w:p>
    <w:p w:rsidR="00C32320" w:rsidRPr="00C32320" w:rsidRDefault="00C32320" w:rsidP="00C32320">
      <w:pPr>
        <w:rPr>
          <w:sz w:val="24"/>
          <w:szCs w:val="24"/>
        </w:rPr>
      </w:pPr>
      <w:r w:rsidRPr="00C32320">
        <w:rPr>
          <w:sz w:val="24"/>
          <w:szCs w:val="24"/>
        </w:rPr>
        <w:t xml:space="preserve">    </w:t>
      </w:r>
    </w:p>
    <w:p w:rsidR="00C32320" w:rsidRPr="00C32320" w:rsidRDefault="00C32320" w:rsidP="00C32320">
      <w:pPr>
        <w:rPr>
          <w:sz w:val="24"/>
          <w:szCs w:val="24"/>
        </w:rPr>
      </w:pPr>
      <w:r w:rsidRPr="00C32320">
        <w:rPr>
          <w:sz w:val="24"/>
          <w:szCs w:val="24"/>
        </w:rPr>
        <w:t xml:space="preserve">от </w:t>
      </w:r>
      <w:r w:rsidR="00F218F6">
        <w:rPr>
          <w:sz w:val="24"/>
          <w:szCs w:val="24"/>
        </w:rPr>
        <w:t>18 октября</w:t>
      </w:r>
      <w:r w:rsidRPr="00C32320">
        <w:rPr>
          <w:sz w:val="24"/>
          <w:szCs w:val="24"/>
        </w:rPr>
        <w:t xml:space="preserve"> 2021 года</w:t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</w:r>
      <w:r w:rsidRPr="00C32320">
        <w:rPr>
          <w:sz w:val="24"/>
          <w:szCs w:val="24"/>
        </w:rPr>
        <w:tab/>
        <w:t xml:space="preserve">           </w:t>
      </w:r>
      <w:r w:rsidR="00F218F6">
        <w:rPr>
          <w:sz w:val="24"/>
          <w:szCs w:val="24"/>
        </w:rPr>
        <w:t xml:space="preserve">  </w:t>
      </w:r>
      <w:bookmarkStart w:id="0" w:name="_GoBack"/>
      <w:bookmarkEnd w:id="0"/>
      <w:r w:rsidRPr="00C32320">
        <w:rPr>
          <w:sz w:val="24"/>
          <w:szCs w:val="24"/>
        </w:rPr>
        <w:t xml:space="preserve">    № </w:t>
      </w:r>
      <w:r w:rsidR="00F218F6">
        <w:rPr>
          <w:sz w:val="24"/>
          <w:szCs w:val="24"/>
        </w:rPr>
        <w:t>89</w:t>
      </w:r>
    </w:p>
    <w:p w:rsidR="00C32320" w:rsidRPr="00C32320" w:rsidRDefault="00C32320" w:rsidP="00C32320">
      <w:pPr>
        <w:jc w:val="center"/>
        <w:rPr>
          <w:b/>
          <w:sz w:val="24"/>
          <w:szCs w:val="24"/>
        </w:rPr>
      </w:pPr>
    </w:p>
    <w:p w:rsidR="00C32320" w:rsidRPr="00C32320" w:rsidRDefault="00C32320" w:rsidP="00C32320">
      <w:pPr>
        <w:rPr>
          <w:b/>
          <w:bCs/>
          <w:sz w:val="24"/>
        </w:rPr>
      </w:pPr>
    </w:p>
    <w:p w:rsidR="00C32320" w:rsidRPr="00C32320" w:rsidRDefault="00C32320" w:rsidP="00C32320">
      <w:pPr>
        <w:pStyle w:val="a3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О внесении изменений в приложение к постановление администрации сельского поселения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Полноват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от 9 июня 2021 года № 68</w:t>
      </w:r>
    </w:p>
    <w:p w:rsidR="00C32320" w:rsidRDefault="00C32320" w:rsidP="00BA2E44">
      <w:pPr>
        <w:pStyle w:val="a3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32320" w:rsidRDefault="00C32320" w:rsidP="00BA2E44">
      <w:pPr>
        <w:pStyle w:val="a3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B7118" w:rsidRPr="00BA2E44" w:rsidRDefault="00BA2E44" w:rsidP="00BA2E44">
      <w:pPr>
        <w:pStyle w:val="a3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BA2E4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eastAsia="Calibri"/>
          <w:color w:val="000000"/>
          <w:sz w:val="24"/>
          <w:szCs w:val="24"/>
          <w:lang w:eastAsia="en-US"/>
        </w:rPr>
        <w:t xml:space="preserve">2 июля 2021 года № 344-ФЗ </w:t>
      </w:r>
      <w:r w:rsidR="00C32320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  <w:r>
        <w:rPr>
          <w:rFonts w:eastAsia="Calibri"/>
          <w:color w:val="000000"/>
          <w:sz w:val="24"/>
          <w:szCs w:val="24"/>
          <w:lang w:eastAsia="en-US"/>
        </w:rPr>
        <w:t>«</w:t>
      </w:r>
      <w:r w:rsidRPr="00BA2E44">
        <w:rPr>
          <w:sz w:val="24"/>
          <w:szCs w:val="24"/>
        </w:rPr>
        <w:t>О внесении</w:t>
      </w:r>
      <w:r w:rsidR="00433EB6">
        <w:rPr>
          <w:sz w:val="24"/>
          <w:szCs w:val="24"/>
        </w:rPr>
        <w:t xml:space="preserve"> изменений в Федеральный закон «</w:t>
      </w:r>
      <w:r w:rsidRPr="00BA2E44">
        <w:rPr>
          <w:sz w:val="24"/>
          <w:szCs w:val="24"/>
        </w:rPr>
        <w:t>О защите и поощрении капитало</w:t>
      </w:r>
      <w:r w:rsidR="00433EB6">
        <w:rPr>
          <w:sz w:val="24"/>
          <w:szCs w:val="24"/>
        </w:rPr>
        <w:t>вложений в Российской Федерации»</w:t>
      </w:r>
      <w:r w:rsidRPr="00BA2E44">
        <w:rPr>
          <w:sz w:val="24"/>
          <w:szCs w:val="24"/>
        </w:rPr>
        <w:t xml:space="preserve"> и</w:t>
      </w:r>
      <w:r w:rsidR="00C32320">
        <w:rPr>
          <w:sz w:val="24"/>
          <w:szCs w:val="24"/>
        </w:rPr>
        <w:t xml:space="preserve"> статью 15 Федерального закона «</w:t>
      </w:r>
      <w:r w:rsidRPr="00BA2E44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4B7118" w:rsidRDefault="00A361C8" w:rsidP="004B711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BA2E44"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 w:rsidR="004B7118" w:rsidRPr="004B7118">
        <w:rPr>
          <w:rFonts w:eastAsia="Calibri"/>
          <w:color w:val="000000"/>
          <w:sz w:val="24"/>
          <w:szCs w:val="24"/>
          <w:lang w:eastAsia="en-US"/>
        </w:rPr>
        <w:t>Внести в приложение «</w:t>
      </w:r>
      <w:proofErr w:type="gramStart"/>
      <w:r w:rsidR="00C32320">
        <w:rPr>
          <w:rFonts w:eastAsia="Calibri"/>
          <w:bCs/>
          <w:color w:val="000000"/>
          <w:sz w:val="24"/>
          <w:szCs w:val="24"/>
          <w:lang w:eastAsia="en-US"/>
        </w:rPr>
        <w:t>П</w:t>
      </w:r>
      <w:proofErr w:type="gramEnd"/>
      <w:r w:rsidR="004B7118" w:rsidRPr="004B7118">
        <w:rPr>
          <w:rFonts w:eastAsia="Calibri"/>
          <w:bCs/>
          <w:color w:val="000000"/>
          <w:sz w:val="24"/>
          <w:szCs w:val="24"/>
          <w:lang w:eastAsia="en-US"/>
        </w:rPr>
        <w:t xml:space="preserve"> О Р Я Д О К и условия заключения соглашений о защите и поощрении капиталовложений со стороны администрации сельского поселения Полноват» </w:t>
      </w:r>
      <w:r w:rsidR="004B7118" w:rsidRPr="004B7118">
        <w:rPr>
          <w:rFonts w:eastAsia="Calibri"/>
          <w:color w:val="000000"/>
          <w:sz w:val="24"/>
          <w:szCs w:val="24"/>
          <w:lang w:eastAsia="en-US"/>
        </w:rPr>
        <w:t>к постановлению администрации сельского поселения Полноват от 9 июня 2021 года № 68 «</w:t>
      </w:r>
      <w:r w:rsidR="004B7118" w:rsidRPr="004B7118">
        <w:rPr>
          <w:rFonts w:eastAsia="Calibri"/>
          <w:bCs/>
          <w:color w:val="000000"/>
          <w:sz w:val="24"/>
          <w:szCs w:val="24"/>
          <w:lang w:eastAsia="en-US"/>
        </w:rPr>
        <w:t>О Порядке и условиях заключения соглашений о защите и поощрении капиталовложений со стороны администрации сельского поселения Полноват</w:t>
      </w:r>
      <w:r w:rsidR="00BA2E44">
        <w:rPr>
          <w:rFonts w:eastAsia="Calibri"/>
          <w:bCs/>
          <w:color w:val="000000"/>
          <w:sz w:val="24"/>
          <w:szCs w:val="24"/>
          <w:lang w:eastAsia="en-US"/>
        </w:rPr>
        <w:t>»</w:t>
      </w:r>
      <w:r w:rsidR="004B7118">
        <w:rPr>
          <w:rFonts w:eastAsia="Calibri"/>
          <w:bCs/>
          <w:color w:val="000000"/>
          <w:sz w:val="24"/>
          <w:szCs w:val="24"/>
          <w:lang w:eastAsia="en-US"/>
        </w:rPr>
        <w:t xml:space="preserve"> следующие изменения:</w:t>
      </w:r>
    </w:p>
    <w:p w:rsidR="004B7118" w:rsidRPr="00C32320" w:rsidRDefault="004B7118" w:rsidP="004B711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ab/>
      </w:r>
      <w:r w:rsidRPr="00C32320">
        <w:rPr>
          <w:rFonts w:eastAsia="Calibri"/>
          <w:bCs/>
          <w:color w:val="000000"/>
          <w:sz w:val="24"/>
          <w:szCs w:val="24"/>
          <w:lang w:eastAsia="en-US"/>
        </w:rPr>
        <w:t xml:space="preserve">1) </w:t>
      </w: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пункт 4 изложить в следующей редакции: 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«4. Соглашение о защите и поощрении капиталовложений должно содержать следующие условия: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1) описание инвестиционного проекта, в том числе  </w:t>
      </w:r>
      <w:r w:rsidRPr="000447AF">
        <w:rPr>
          <w:sz w:val="24"/>
          <w:szCs w:val="24"/>
        </w:rPr>
        <w:t xml:space="preserve">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</w:t>
      </w:r>
      <w:r w:rsidRPr="00C32320">
        <w:rPr>
          <w:sz w:val="24"/>
          <w:szCs w:val="24"/>
        </w:rPr>
        <w:t xml:space="preserve">также </w:t>
      </w: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требования к ним;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2) указание на этапы реализации инвестиционного проекта, а также применительно к каждому такому этапу: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б) срок государственной регистрации прав, в том числе права на недвижимое имущество, </w:t>
      </w:r>
      <w:r w:rsidRPr="00C32320">
        <w:rPr>
          <w:sz w:val="24"/>
          <w:szCs w:val="24"/>
        </w:rPr>
        <w:t>а также срок государственной регистрации результатов интеллектуальной деятельности и (или) приравненных к ним средств индивидуализации</w:t>
      </w: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(в применимых случаях);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в) </w:t>
      </w:r>
      <w:r w:rsidRPr="00C32320">
        <w:rPr>
          <w:sz w:val="24"/>
          <w:szCs w:val="24"/>
        </w:rPr>
        <w:t>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2320">
        <w:rPr>
          <w:rFonts w:eastAsia="Calibri"/>
          <w:sz w:val="24"/>
          <w:szCs w:val="24"/>
          <w:lang w:eastAsia="en-US"/>
        </w:rPr>
        <w:t>г) утратил силу;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C32320">
        <w:rPr>
          <w:rFonts w:eastAsia="Calibri"/>
          <w:sz w:val="24"/>
          <w:szCs w:val="24"/>
          <w:lang w:eastAsia="en-US"/>
        </w:rPr>
        <w:t>д) утратил силу;</w:t>
      </w:r>
    </w:p>
    <w:p w:rsidR="004B7118" w:rsidRPr="00C32320" w:rsidRDefault="004B7118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2.1) срок осуществления капиталовложений в установленном объеме;</w:t>
      </w:r>
    </w:p>
    <w:p w:rsidR="004B7118" w:rsidRPr="00C32320" w:rsidRDefault="004B7118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4B7118" w:rsidRPr="00C32320" w:rsidRDefault="004B7118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2.3) объем капиталовложений;</w:t>
      </w:r>
    </w:p>
    <w:p w:rsidR="004B7118" w:rsidRPr="00C32320" w:rsidRDefault="004B7118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2.4) объем планируемых к возмещению затрат, указанных в части 1 статьи 15 настоящего Федерального закона, и планируемые сроки их возмещения;</w:t>
      </w:r>
    </w:p>
    <w:p w:rsidR="004B7118" w:rsidRPr="00C32320" w:rsidRDefault="004B7118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3) сведения о предельно допустимых отклонениях от параметров реализации инвестиционного проекта, указанных в пунктах 2 - 2.2 настоящей части, в следующих пределах:</w:t>
      </w:r>
    </w:p>
    <w:p w:rsidR="004B7118" w:rsidRPr="00C32320" w:rsidRDefault="004B7118" w:rsidP="004B7118">
      <w:pPr>
        <w:ind w:firstLine="709"/>
        <w:jc w:val="both"/>
        <w:rPr>
          <w:sz w:val="24"/>
          <w:szCs w:val="24"/>
        </w:rPr>
      </w:pPr>
      <w:proofErr w:type="gramStart"/>
      <w:r w:rsidRPr="00C32320">
        <w:rPr>
          <w:sz w:val="24"/>
          <w:szCs w:val="24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C32320">
        <w:rPr>
          <w:sz w:val="24"/>
          <w:szCs w:val="24"/>
        </w:rPr>
        <w:t xml:space="preserve"> не может быть менее объемов, предусмотренных частью 4 статьи 9 настоящего Федерального закона);</w:t>
      </w:r>
    </w:p>
    <w:p w:rsidR="004B7118" w:rsidRPr="00C32320" w:rsidRDefault="004B7118" w:rsidP="004B7118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б) 40 процентов - в с</w:t>
      </w:r>
      <w:r w:rsidR="00433EB6">
        <w:rPr>
          <w:sz w:val="24"/>
          <w:szCs w:val="24"/>
        </w:rPr>
        <w:t>лучаях, указанных в подпунктах «а» - «в»</w:t>
      </w:r>
      <w:r w:rsidRPr="00C32320">
        <w:rPr>
          <w:sz w:val="24"/>
          <w:szCs w:val="24"/>
        </w:rPr>
        <w:t xml:space="preserve"> пункта 2 и пункте 2.2 настоящей части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4) срок применения стабилизационной оговорки в пределах сроков, установленных Федеральным законом;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6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пункте 1 части 1 статьи 14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7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пункте 2 части 1 статьи 14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а также сроки предоставления и объемы субсидий, указанных в </w:t>
      </w:r>
      <w:hyperlink r:id="rId8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пункте 2 части 3 статьи 14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</w:t>
      </w:r>
      <w:proofErr w:type="gramEnd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закона;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32320">
        <w:rPr>
          <w:rFonts w:eastAsia="Calibri"/>
          <w:color w:val="000000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 (за вычетом налога, возмещенного организации, реализующей проект), </w:t>
      </w:r>
      <w:r w:rsidRPr="00C32320">
        <w:rPr>
          <w:sz w:val="24"/>
          <w:szCs w:val="24"/>
        </w:rPr>
        <w:t>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 от 1</w:t>
      </w:r>
      <w:proofErr w:type="gramEnd"/>
      <w:r w:rsidRPr="00C32320">
        <w:rPr>
          <w:sz w:val="24"/>
          <w:szCs w:val="24"/>
        </w:rPr>
        <w:t xml:space="preserve"> апреля 2020 года № 69-ФЗ «О защите и поощрении капиталовложений в Российской Федерации», в пределах земельного налога, исчисленного организацией, реализующей проект, для уплаты в местный бюджет), </w:t>
      </w: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ввозных таможенных пошлин, акцизов на автомобили легковые и мотоциклы: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r:id="rId9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статьей 12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закона, в том числе в случаях, предусмотренных </w:t>
      </w:r>
      <w:hyperlink r:id="rId10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частью 3 статьи 14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1" w:history="1">
        <w:r w:rsidRPr="00C32320">
          <w:rPr>
            <w:rFonts w:eastAsia="Calibri"/>
            <w:color w:val="000000"/>
            <w:sz w:val="24"/>
            <w:szCs w:val="24"/>
            <w:lang w:eastAsia="en-US"/>
          </w:rPr>
          <w:t>статьей 15</w:t>
        </w:r>
      </w:hyperlink>
      <w:r w:rsidRPr="00C32320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4B7118" w:rsidRPr="00C32320" w:rsidRDefault="004B711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</w:t>
      </w:r>
      <w:proofErr w:type="gramStart"/>
      <w:r w:rsidRPr="00C32320">
        <w:rPr>
          <w:rFonts w:eastAsia="Calibri"/>
          <w:color w:val="000000"/>
          <w:sz w:val="24"/>
          <w:szCs w:val="24"/>
          <w:lang w:eastAsia="en-US"/>
        </w:rPr>
        <w:t>.</w:t>
      </w:r>
      <w:r w:rsidR="00A361C8" w:rsidRPr="00C32320">
        <w:rPr>
          <w:rFonts w:eastAsia="Calibri"/>
          <w:color w:val="000000"/>
          <w:sz w:val="24"/>
          <w:szCs w:val="24"/>
          <w:lang w:eastAsia="en-US"/>
        </w:rPr>
        <w:t>»;</w:t>
      </w:r>
      <w:proofErr w:type="gramEnd"/>
    </w:p>
    <w:p w:rsidR="00A361C8" w:rsidRDefault="00A361C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2320">
        <w:rPr>
          <w:rFonts w:eastAsia="Calibri"/>
          <w:color w:val="000000"/>
          <w:sz w:val="24"/>
          <w:szCs w:val="24"/>
          <w:lang w:eastAsia="en-US"/>
        </w:rPr>
        <w:t>2) подпункт 6 пункта 6 изложить в следующей редакции:</w:t>
      </w:r>
    </w:p>
    <w:p w:rsidR="00A361C8" w:rsidRDefault="00A361C8" w:rsidP="00C323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447AF">
        <w:rPr>
          <w:sz w:val="24"/>
          <w:szCs w:val="24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</w:t>
      </w:r>
      <w:r>
        <w:rPr>
          <w:sz w:val="24"/>
          <w:szCs w:val="24"/>
        </w:rPr>
        <w:t>плексном развитии территории)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C32320" w:rsidRPr="00C32320" w:rsidRDefault="00C32320" w:rsidP="00C3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2. Опубликовать настоящее постановление в бюллетене «Официальный вестник сельского поселения Полноват».</w:t>
      </w:r>
    </w:p>
    <w:p w:rsidR="00C32320" w:rsidRPr="00C32320" w:rsidRDefault="00C32320" w:rsidP="00C323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32320" w:rsidRPr="00C32320" w:rsidRDefault="00C32320" w:rsidP="00C32320">
      <w:pPr>
        <w:ind w:firstLine="709"/>
        <w:jc w:val="both"/>
        <w:rPr>
          <w:sz w:val="24"/>
          <w:szCs w:val="24"/>
        </w:rPr>
      </w:pPr>
      <w:r w:rsidRPr="00C32320">
        <w:rPr>
          <w:sz w:val="24"/>
          <w:szCs w:val="24"/>
        </w:rPr>
        <w:t xml:space="preserve">4. </w:t>
      </w:r>
      <w:proofErr w:type="gramStart"/>
      <w:r w:rsidRPr="00C32320">
        <w:rPr>
          <w:sz w:val="24"/>
          <w:szCs w:val="24"/>
        </w:rPr>
        <w:t>Контроль за</w:t>
      </w:r>
      <w:proofErr w:type="gramEnd"/>
      <w:r w:rsidRPr="00C32320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C32320" w:rsidRPr="00C32320" w:rsidRDefault="00C32320" w:rsidP="00C32320">
      <w:pPr>
        <w:ind w:firstLine="709"/>
        <w:jc w:val="both"/>
        <w:rPr>
          <w:sz w:val="24"/>
          <w:szCs w:val="24"/>
        </w:rPr>
      </w:pPr>
    </w:p>
    <w:p w:rsidR="00C32320" w:rsidRDefault="00C32320" w:rsidP="00C32320">
      <w:pPr>
        <w:ind w:firstLine="709"/>
        <w:jc w:val="both"/>
        <w:rPr>
          <w:sz w:val="24"/>
          <w:szCs w:val="24"/>
        </w:rPr>
      </w:pPr>
    </w:p>
    <w:p w:rsidR="00877F74" w:rsidRPr="00C32320" w:rsidRDefault="00877F74" w:rsidP="00C32320">
      <w:pPr>
        <w:ind w:firstLine="709"/>
        <w:jc w:val="both"/>
        <w:rPr>
          <w:sz w:val="24"/>
          <w:szCs w:val="24"/>
        </w:rPr>
      </w:pPr>
    </w:p>
    <w:p w:rsidR="00C32320" w:rsidRDefault="00C32320" w:rsidP="00C32320">
      <w:pPr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C32320" w:rsidRPr="00C32320" w:rsidRDefault="00C32320" w:rsidP="00C3232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3232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C32320">
        <w:rPr>
          <w:sz w:val="24"/>
          <w:szCs w:val="24"/>
        </w:rPr>
        <w:t xml:space="preserve"> сельского поселения </w:t>
      </w:r>
      <w:proofErr w:type="gramStart"/>
      <w:r w:rsidRPr="00C32320">
        <w:rPr>
          <w:sz w:val="24"/>
          <w:szCs w:val="24"/>
        </w:rPr>
        <w:t>Полноват</w:t>
      </w:r>
      <w:proofErr w:type="gramEnd"/>
      <w:r w:rsidRPr="00C3232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  <w:r w:rsidRPr="00C32320">
        <w:rPr>
          <w:sz w:val="24"/>
          <w:szCs w:val="24"/>
        </w:rPr>
        <w:t xml:space="preserve">   </w:t>
      </w:r>
      <w:r>
        <w:rPr>
          <w:sz w:val="24"/>
          <w:szCs w:val="24"/>
        </w:rPr>
        <w:t>Е.У. Уразов</w:t>
      </w:r>
    </w:p>
    <w:p w:rsidR="00C32320" w:rsidRPr="000447AF" w:rsidRDefault="00C32320" w:rsidP="00C32320">
      <w:pPr>
        <w:ind w:firstLine="709"/>
        <w:jc w:val="both"/>
        <w:rPr>
          <w:sz w:val="24"/>
          <w:szCs w:val="24"/>
        </w:rPr>
      </w:pPr>
    </w:p>
    <w:p w:rsidR="00A361C8" w:rsidRPr="00920909" w:rsidRDefault="00A361C8" w:rsidP="004B71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E4E6E" w:rsidRDefault="007E4E6E"/>
    <w:sectPr w:rsidR="007E4E6E" w:rsidSect="007E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118"/>
    <w:rsid w:val="001A3E8C"/>
    <w:rsid w:val="00433EB6"/>
    <w:rsid w:val="004B7118"/>
    <w:rsid w:val="007E4E6E"/>
    <w:rsid w:val="00877F74"/>
    <w:rsid w:val="00A361C8"/>
    <w:rsid w:val="00BA2E44"/>
    <w:rsid w:val="00C32320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11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D6584B39E0DAF2BAE9C4C280752F6858BD60CCB8F74FE6CDD3985E953FB55DA4D19291589A3FDC0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2021-10-15T05:36:00Z</cp:lastPrinted>
  <dcterms:created xsi:type="dcterms:W3CDTF">2021-10-14T04:47:00Z</dcterms:created>
  <dcterms:modified xsi:type="dcterms:W3CDTF">2021-10-18T06:09:00Z</dcterms:modified>
</cp:coreProperties>
</file>