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30" w:rsidRPr="00783330" w:rsidRDefault="00783330" w:rsidP="00783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Актуальная редакция</w:t>
      </w:r>
    </w:p>
    <w:p w:rsidR="00783330" w:rsidRDefault="00783330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" cy="8877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3F4F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393F4F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393F4F" w:rsidRPr="00393F4F" w:rsidRDefault="00393F4F" w:rsidP="00393F4F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F4F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393F4F" w:rsidRPr="00393F4F" w:rsidRDefault="00393F4F" w:rsidP="00393F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93F4F" w:rsidRPr="00393F4F" w:rsidRDefault="00393F4F" w:rsidP="00393F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3F4F" w:rsidRPr="00393F4F" w:rsidRDefault="00393F4F" w:rsidP="0039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                                                                                                         № 73</w:t>
      </w:r>
    </w:p>
    <w:p w:rsidR="00393F4F" w:rsidRPr="00393F4F" w:rsidRDefault="00393F4F" w:rsidP="0039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783330" w:rsidRPr="00783330" w:rsidRDefault="00783330" w:rsidP="0078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 изменениями 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23 августа 2013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76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12 августа 2015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 № </w:t>
      </w:r>
      <w:r w:rsidR="008A17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135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8A17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от 25 июня 2019 года № 45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Российской Федерации от 06 октября   2003 года </w:t>
      </w:r>
      <w:hyperlink r:id="rId6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06 марта 2006 года № 35-ФЗ  «О противодействии терроризму», </w:t>
      </w:r>
      <w:hyperlink r:id="rId7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Ханты-Мансийского автономного округа – Югры от 17 ноября 2010 года № 217 «Об антитеррористической комиссии Ханты-Мансийского автономного округа – Югры» </w:t>
      </w:r>
      <w:proofErr w:type="gramStart"/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8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9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сельского поселения Полноват согласно приложению 2.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393F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0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сельского поселения Полноват согласно приложению 3.</w:t>
      </w:r>
      <w:r w:rsidRPr="00393F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руководствоваться </w:t>
      </w:r>
      <w:hyperlink r:id="rId11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антитеррористической комиссии сельского поселения Полноват, </w:t>
      </w:r>
      <w:hyperlink r:id="rId12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сельского поселения Полноват.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сельского поселения Полноват </w:t>
      </w:r>
      <w:proofErr w:type="spell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газете «Белоярские вести».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8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Л.А.</w:t>
      </w:r>
      <w:r w:rsidR="0078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№ 73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8A17C0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proofErr w:type="gramStart"/>
        <w:r w:rsidR="00393F4F" w:rsidRPr="00393F4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</w:t>
        </w:r>
        <w:proofErr w:type="gramEnd"/>
      </w:hyperlink>
      <w:r w:rsidR="00393F4F"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Антитеррористическая комиссия сельского поселения Полноват (далее – АТК) является органом, осуществляющим координацию деятельности на территории сельского поселения Полноват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в сфере профилактики терроризма, а также минимизации и ликвидации последствий его проявлений.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 в своей деятельности руководствуется </w:t>
      </w:r>
      <w:hyperlink r:id="rId14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решениями Национального антитеррористического комитета, нормативными правовыми актами муниципального образования, решениями Антитеррористической комиссии Ханты-Мансийского автономного округа - Югры, Белоярского района, а также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Руководителем АТК по должности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высшее должностное лицо органов местного самоуправления сельского поселения 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сельского поселения Полноват -  председатель АТК).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АТК осуществляет свою деятельность во взаимодействии с антитеррористической комиссией Ханты-Мансийского автономного округа – Югры,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Белоярского района, организациями и общественными объединениями, расположенными на территории сельского поселения Полноват.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АТК (по должностям) определяется председателем АТК. В АТК могут быть включены руководители, представители подразделений территориальных органов федеральных органов исполнительной власти, представители исполнительных органов государственной власти Ханты-Мансийского автономного округа – Югры, Белоярского района (по согласованию).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АТК являются: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участие в реализации на территории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противодействия терроризму, а также подготовка предложений антитеррористической комиссии Ханты-Мансийского автономного округа – Югры, Белоярского района по совершенствованию законодательства автономного округа в данной сфере;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взаимодействия на территории сельского поселения Полноват подразделений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мониторинг политических, социально-экономических и иных процессов в сельском поселении Полноват,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Ханты-Мансийского автономного округа – Югры, Белоярского района;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разработка и организация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 на территории сельского поселения Полноват;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проявлений;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принятие мер для своевременного и качественного исполнения решений Национального антитеррористического комитета и антитеррористической комиссии Ханты-Мансийского автономного округа – Югры, Белоярского района в части, касающейся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осуществления своих задач АТК имеет право: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принимать в пределах своей компетенции решения, касающиеся организации деятельности на территории сельского поселения Полноват по профилактике терроризма, минимизации и ликвидации последствий его проявлений, а также осуществлять контроль их исполнения;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Белоярского района, общественных объединений, организаций (независимо от форм собственности) и должностных лиц;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привлекать для участия в работе АТК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Белоярского района, а также представителей организаций и общественных объединений (с их согласия).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АТК строит свою работу во взаимодействии с антитеррористической комиссией Ханты-Мансийского автономного округа – Югры, Белоярского района, в целях реализации первоочередных мер по пресечению террористического акта на территории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АТК осуществляет свою деятельность на плановой основе в соответствии с </w:t>
      </w:r>
      <w:hyperlink r:id="rId15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АТК информирует антитеррористическую комиссию Ханты-Мансийского автономного округа – Югры, Белоярского района по итогам своей деятельности за год.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Заседания АТК проводятся не реже одного раза в квартал. В случае необходимости по решению председателя АТК могут проводиться внеочередные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Присутствие членов АТК на ее заседаниях обязательно. Члены АТК не вправе делегировать свои полномочия иным лицам.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члена АТК на заседании он обязан заблаговременно известить об этом председателя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невозможности присутствия члена АТК на заседании лицо, исполняющее его обязанности, после согласования с председателем АТК может присутствовать на заседании с правом совещательного голоса.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Заседание АТК считается правомочным, если на нем присутствует более половины ее членов.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АТК обладают равными правами при обсуждении рассматриваемых на заседании вопросов.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вопросов, рассматриваемых на заседаниях АТК, к участию в них могут привлекаться иные лица.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АТК оформляется протоколом, который подписывается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принимаемые АТК в соответствии с ее компетенцией, являются обязательными для ее членов. В целях реализации решений АТК могут издаваться нормативные акты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применяться меры административного воздействия надзорными органами в пределах предоставленных им полномочий.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Организационное и материально-техническое обеспечение деятельности АТК осуществляется высшим должностным лицом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для этих целей назначает должностное лицо (секретаря АТК сельского поселения Полноват), ответственного за организацию данной работы.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Основными задачами секретаря АТК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координация деятельности рабочих органов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ведение делопроизводства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Информационно-аналитическое обеспечение деятельности АТК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самоуправления, которые участвуют в пределах своей компетенции в противодействии терроризму.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№ 73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Г Л А М Е Н Т</w:t>
      </w: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регламент устанавливает общие правила организации деятельности антитеррористической комиссии в сельском поселении Полноват (далее - АТК) по реализации ее полномочий, закрепленных в </w:t>
      </w:r>
      <w:hyperlink r:id="rId16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Положении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антитеррористической комиссии сельского поселения Полноват (далее – Положение об АТК), нормативных правовых актах Российской Федерации и Ханты-Мансийского автономного округа – Югры.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Основные направления деятельности АТК изложены в </w:t>
      </w:r>
      <w:hyperlink r:id="rId17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Положении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Организационное и материально-техническое обеспечение деятельности АТК осуществляется высшим должностным лицом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Полномочия председателя и членов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Председатель АТК осуществляет общее руководство деятельностью АТК, дает поручения членам АТК по вопросам, отнесенным к компетенции АТК, ведет заседания АТК, подписывает протоколы заседаний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АТК представляет АТК по вопросам, отнесенным к ее компетенции.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информирует председателя антитеррористической комиссии Ханты-Мансийского автономного округа – Югры, Белоярского района о результатах деятельности комиссии по итогам года.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Председатель АТК назначает заместителя председателя АТК. В зависимости от штатной категории им может быть определен руководитель (представитель) подразделения территориального органа ФСБ России, МВД России либо заместитель главы муниципального образования.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АТК заместитель выполняет обязанности председателя АТК в его отсутствие, ведет заседания АТК и подписывает протоколы заседания АТК, дает поручения в пределах своей компетенции, по поручению председателя представляет АТК во взаимоотношениях с территориальными органами федеральных органов исполнительной власти, исполнительными органами государственной власти автономного округа, антитеррористической комиссией Ханты-Мансийского автономного округа - Югры, организациями, расположенными на территории сельского поселения Полноват, 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средствами массовой информации.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Председатель АТК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наделяет ответственное должностное лицо администрации сельского поселения 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секретаря комиссии, который по его поручению: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обеспечению деятельности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АТК с аппаратом антитеррористической комиссии Ханты-Мансийского автономного округа - Югры, антитеррористическими комиссиями муниципальных образований на территории автономного округа,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организациями и общественными объединениями, средствами массовой информации.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Члены АТК обладают равными правами при подготовке и обсуждении рассматриваемых на заседании вопросов.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Члены АТК имеют право: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на заседаниях АТК, вносить предложения по вопросам, входящим в компетенцию АТК, голосовать по обсуждаемым вопросам;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АТК, непосредственно касающимися деятельности АТК в сфере противодействия терроризму;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привлекать, по согласованию с председателем АТК, в установленном порядке сотрудников и специалистов других организаций к экспертной, аналитической и иной работе, связанной с деятельностью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излагать, в случае несогласия с решением АТК, в письменной форме особое мнение, которое подлежит отражению в протоколе комиссии и прилагается к их решению.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Член АТК обязан: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подготовку вопросов, выносимых на рассмотрение АТК и утвержденных протокольным решением;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АТК. В случае невозможности присутствия на заседании член АТК обязан заблаговременно известить об этом председателя АТК. Лицо, исполняющее его обязанности, после согласования с председателем АТК может присутствовать на его заседании с правом совещательного голоса;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 рамках своих должностных полномочий выполнение решений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нормативных правовых актов, устанавливающих правила организации работы комиссии.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Доступ средств массовой информации к сведениям о деятельности АТК и порядок размещения в информационных системах общего пользования сведений о вопросах и материалах, рассматриваемых на заседаниях АТК,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Планирование и организация работы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Заседания АТК проводятся в соответствии с планом. План составляется на один год и утверждается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Заседания комиссии проводятся не реже одного раза в квартал.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 решению председателя АТК могут проводиться внеочередные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План заседаний АТК включает в себя перечень основных вопросов, подлежащих рассмотрению на заседании АТК, с указанием по каждому вопросу срока его рассмотрения и ответственных за подготовку вопроса.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Предложения в план заседаний АТК направляются в письменной форме секретарю АТК не позднее, чем за один месяц до начала планируемого периода либо в сроки, определенные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содержать: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вопроса и краткое обоснование необходимости его рассмотрения на заседании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предлагаемого решения;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ответственного за подготовку вопроса;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соисполнителей;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рассмотрения на заседании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предложения могут направляться секретарем АТК для дополнительной проработки членам АТК. Заключения членов АТК и другие материалы по внесенным предложениям должны быть представлены секретарю АТК не позднее одного месяца со дня их получения, если иное не оговорено сопроводительным документом.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основе предложений, поступивших секретарю АТК, формируется проект плана заседаний АТК на очередной период, который, по согласованию с председателем АТК, выносится для обсуждения и утверждения на последнем заседании АТК текущего года.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Утвержденный план заседаний АТК рассылается членам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об изменении утвержденного плана в части содержания вопроса и срока его рассмотрения принимается председателем АТК по мотивированному письменному предложению члена АТК, ответственного за подготовку вопроса.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Рассмотрение на заседаниях АТК дополнительных (внеплановых) вопросов осуществляется по решению председателя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подготовки заседаний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АТК или должностные лица,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заседаний АТК и несут персональную ответственность за качество и своевременность представления материалов.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Секретарь АТК оказывает организационную и методическую помощь участвующим в подготовке материалов к заседанию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Проект повестки дня заседания АТК уточняется в процессе подготовки к очередному заседанию и согласовывается секретарем АТК с председателем АТК. Повестка дня заседания АТК утверждается непосредственно на заседании.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подготовки вопросов, вносимых на рассмотрение АТК, решением председателя АТК могут создаваться рабочие органы комиссии из числа членов АТК, представителей заинтересованных органов, а также экспертов.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Секретарю АТК, не позднее, чем за 10 дней до даты проведения заседания, представляются следующие материалы: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справка по рассматриваемому вопросу;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тезисы выступления основного докладчика;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согласования проекта решения с заинтересованными государственными органами;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особое мнение по представленному проекту, если таковое имеется.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подготовки и представлением материалов для рассмотрения на заседаниях АТК осуществляется секретарем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Повестка дня предстоящего заседания АТК с соответствующими материалами докладывается секретарем АТК председателю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Одобренные председателем АТК проект протокольного решения, повестка заседания и соответствующие материалы рассылаются членам АТК и участникам заседания не позднее, чем за 5 дней до даты проведения заседания.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АТК и участники заседания, которым разосланы проект повестки заседания и соответствующие материалы, при необходимости, не позднее, чем за 3 дня до начала </w:t>
      </w: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заседания, представляют в письменном виде секретарю АТК свои замечания и предложения к проекту решения по соответствующим вопросам.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если для реализации решений АТК требуется принятие нормативного акта, одновременно с подготовкой материалов к заседанию АТК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Секретарь АТК не позднее, чем за 5 дней до даты проведения заседания, информирует членов АТК и лиц, приглашенных на заседание, о дате, времени и месте проведения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Члены АТК, не позднее, чем за 2 дня до даты проведения заседания АТК, информируют председателя АТК о своем участии или причинах отсутствия на заседании. Список членов АТК, отсутствующих по уважительным причинам (болезнь, командировка, отпуск), докладывается председателю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Состав приглашаемых на заседание АТК должностных лиц формируется председателем АТК на основе предложений органов и организаций, ответственных за подготовку рассматриваемых вопросов, и заблаговременно докладывается председателю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заседаний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АТК созываются председателем АТК либо по его поручению заместителем председателя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Лица, участвующие в заседаниях АТК, регистрируются секретарем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Заседание комиссии считается правомочным, если на нем присутствует более половины ее членов.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Заседания проходят под председательством председателя АТК, который: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заседание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обсуждение вопросов повестки дня заседания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слово для выступления членам АТК, а также приглашенным лицам в порядке очередности поступивших заявок;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голосование и подсчет голосов, оглашает результаты голосования;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положений настоящего Регламента членами АТК и приглашенными лицами.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голосовании, председатель голосует последним.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докладами на заседаниях АТК по вопросам повестки дня выступают члены АТК либо, по согласованию с председателем АТК, в отдельных случаях лица, уполномоченные членами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заседания АТК определяется при подготовке к заседанию, а утверждается непосредственно на заседании.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голосовании член АТК имеет один голос и голосует лично. Член АТК, не согласный с принятым АТК решением, вправе на заседании АТК, на котором было принято указанное решение, после голосования довести до сведения членов АТК, что у него имеется особое мнение, которое вносится в протокол. Особое мнение, изложенное в письменной форме, прилагается к протоколу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Решения АТК принимаются открытым голосованием простым большинством голосов присутствующих на заседании членов АТК. При равенстве голосов решающим является голос председательствующего на заседании.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голосования, оглашенные председательствующим, вносятся в протокол.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закрытых заседаний АТК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Материалы, содержащие сведения, составляющие государственную тайну, вручаются членам АТК под роспись в реестре во время регистрации перед заседанием и подлежат возврату по окончании заседания.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Присутствие представителей средств массовой информации и проведение звукозаписи, кино-, видео- и фотосъемок на заседаниях АТК организуются в порядке, определяемом председателем или, по его поручению, секретарем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Оформление решений, принятых на заседаниях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Решения АТК оформляется протоколом, который в пятидневный срок после даты проведения заседания готовится секретарем АТК и подписывается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протоколе указываются: фамилии председательствующего и присутствующих на заседании членов АТК, приглашенных лиц, вопросы, рассмотренные в ходе заседания, принятые решения.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особые мнения членов АТК, если таковые имеются.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необходимости доработки проектов рассмотренных на заседании АТК материалов, по которым высказаны предложения и замечания, в протоколе отражается соответствующее поручение членам АТК. Если срок доработки специально не оговаривается, то она осуществляется в срок до 10 дней.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Протоколы заседаний (выписки решений комиссии) секретарем АТК рассылаются членам АТК, а также организациям и должностным лицам по списку, утвержденному председателем АТК, в трехдневный срок после получения подписанного протокола.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АТК, осуществляет секретарь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АТК снимает с контроля исполнение поручений на основании решения председателя АТК, о чем информирует исполнителей.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предоставления отчетов и донесений в Аппарат Антитеррористической комиссией Ханты-Мансийского автономного округа - Югры,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делопроизводства комиссии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Информирование о состоянии политических, социально-экономических и иных процессов в сельском поселении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оказывающих влияние на ситуацию в сфере противодействия терроризму, осуществляется в сроки, установленные аппаратом антитеррористической комиссии Ханты-Мансийского автономного округа - Югры, а при осложнении ситуации - немедленно. Информирование председателя антитеррористической комиссии Ханты-Мансийского автономного округа - Югры о результатах деятельности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осуществляется донесением за подписью председателя АТК до 10 декабря текущего года.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Секретное и несекретное делопроизводство осуществляется в соответствии с требованиями нормативных актов, ведется соответствующими органами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отдельном деле.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9A1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№ 73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9A1AAD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от 25 июня 2019 года № 45)</w:t>
      </w:r>
    </w:p>
    <w:p w:rsidR="009A1AAD" w:rsidRPr="009A1AAD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9A1AAD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сельского поселения Полноват, председатель комиссии 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I категории сектора организационной деятельности   администрации сельского поселения Полноват, секретарь комиссии 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участковый уполномоченный </w:t>
      </w:r>
      <w:r w:rsidRPr="009A1AAD">
        <w:rPr>
          <w:rFonts w:ascii="Times New Roman" w:eastAsia="Times New Roman" w:hAnsi="Times New Roman" w:cs="Times New Roman"/>
          <w:sz w:val="24"/>
          <w:szCs w:val="24"/>
        </w:rPr>
        <w:t>полиции ОМВД России по Белоярскому району</w:t>
      </w: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Calibri" w:hAnsi="Times New Roman" w:cs="Times New Roman"/>
          <w:sz w:val="24"/>
          <w:szCs w:val="24"/>
        </w:rPr>
        <w:t xml:space="preserve">- начальник Полноватской пожарной части филиала казенного учреждения Ханты-Мансийского автономного округа – Югры «Центроспас – Югория» по Белоярскому району </w:t>
      </w: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муниципального автономного общеобразовательного учреждения Белоярского района  «Средняя общеобразовательная школа им.  И.Ф. Пермяков </w:t>
      </w:r>
      <w:proofErr w:type="gramStart"/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Полноват»                       (по согласованию)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</w:rPr>
        <w:t>- врач – терапевт  Полноватской участковой больницы</w:t>
      </w: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 Ханты-Мансийского автономного округа – Югры «Белоярская районная больница» (по согласованию)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Полноватского участка  акционерного общества «Югорская  Коммунальная Эксплуатирующая Компания – Белоярский»  (по согласованию)</w:t>
      </w: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A1AAD" w:rsidRPr="00393F4F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A1AAD" w:rsidRPr="0039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4F"/>
    <w:rsid w:val="00393F4F"/>
    <w:rsid w:val="00783330"/>
    <w:rsid w:val="008A17C0"/>
    <w:rsid w:val="009A1AAD"/>
    <w:rsid w:val="00B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711;fld=134;dst=100018" TargetMode="External"/><Relationship Id="rId13" Type="http://schemas.openxmlformats.org/officeDocument/2006/relationships/hyperlink" Target="consultantplus://offline/main?base=RLAW926;n=71711;fld=134;dst=1000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71854;fld=134;dst=100015" TargetMode="External"/><Relationship Id="rId12" Type="http://schemas.openxmlformats.org/officeDocument/2006/relationships/hyperlink" Target="consultantplus://offline/main?base=RLAW926;n=71711;fld=134;dst=100054" TargetMode="External"/><Relationship Id="rId17" Type="http://schemas.openxmlformats.org/officeDocument/2006/relationships/hyperlink" Target="consultantplus://offline/main?base=RLAW926;n=71711;fld=134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926;n=71711;fld=134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55" TargetMode="External"/><Relationship Id="rId11" Type="http://schemas.openxmlformats.org/officeDocument/2006/relationships/hyperlink" Target="consultantplus://offline/main?base=RLAW926;n=71711;fld=134;dst=100018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926;n=71711;fld=134;dst=100054" TargetMode="External"/><Relationship Id="rId10" Type="http://schemas.openxmlformats.org/officeDocument/2006/relationships/hyperlink" Target="consultantplus://offline/main?base=RLAW926;n=71711;fld=134;dst=1000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1711;fld=134;dst=10005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2019-06-26T07:40:00Z</cp:lastPrinted>
  <dcterms:created xsi:type="dcterms:W3CDTF">2019-06-26T05:25:00Z</dcterms:created>
  <dcterms:modified xsi:type="dcterms:W3CDTF">2019-06-26T09:44:00Z</dcterms:modified>
</cp:coreProperties>
</file>